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1" w:rsidRDefault="00E438E0" w:rsidP="00747941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ПРОМЫШЛЕННОСТЬ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</w:rPr>
        <w:t xml:space="preserve"> «до 12 лет».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до 2-х человек.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47941" w:rsidRDefault="000655FD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выставки</w:t>
      </w:r>
      <w:r w:rsidR="0074794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0655FD" w:rsidP="00747941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конкурсе участвуют ро</w:t>
      </w:r>
      <w:r w:rsidR="00747941">
        <w:rPr>
          <w:rFonts w:ascii="Times New Roman" w:hAnsi="Times New Roman" w:cs="Times New Roman"/>
        </w:rPr>
        <w:t>бо</w:t>
      </w:r>
      <w:r w:rsidR="00E438E0">
        <w:rPr>
          <w:rFonts w:ascii="Times New Roman" w:hAnsi="Times New Roman" w:cs="Times New Roman"/>
        </w:rPr>
        <w:t>ты, которые позволяют заменить человека при выполнении различных операций в сфере промышленности</w:t>
      </w:r>
      <w:r w:rsidR="00747941">
        <w:rPr>
          <w:rFonts w:ascii="Times New Roman" w:hAnsi="Times New Roman" w:cs="Times New Roman"/>
        </w:rPr>
        <w:t xml:space="preserve">. В выставке принимают </w:t>
      </w:r>
      <w:r>
        <w:rPr>
          <w:rFonts w:ascii="Times New Roman" w:hAnsi="Times New Roman" w:cs="Times New Roman"/>
        </w:rPr>
        <w:t>участие ра</w:t>
      </w:r>
      <w:r w:rsidR="00747941">
        <w:rPr>
          <w:rFonts w:ascii="Times New Roman" w:hAnsi="Times New Roman" w:cs="Times New Roman"/>
        </w:rPr>
        <w:t>боты следующих категорий:</w:t>
      </w:r>
    </w:p>
    <w:p w:rsidR="00747941" w:rsidRDefault="00E438E0" w:rsidP="00747941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Роботы, сортирующие брёвна по диаметру и (или) длине</w:t>
      </w:r>
      <w:r w:rsidR="00747941">
        <w:rPr>
          <w:rFonts w:ascii="Times New Roman" w:hAnsi="Times New Roman" w:cs="Times New Roman"/>
        </w:rPr>
        <w:t>;</w:t>
      </w:r>
    </w:p>
    <w:p w:rsidR="00747941" w:rsidRDefault="00E438E0" w:rsidP="00747941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Роботы, сортирующие фрукты, овощи, корнеплоды, зерно по размеру и (или) цвету</w:t>
      </w:r>
      <w:r w:rsidR="00747941">
        <w:rPr>
          <w:rFonts w:ascii="Times New Roman" w:hAnsi="Times New Roman" w:cs="Times New Roman"/>
        </w:rPr>
        <w:t>;</w:t>
      </w:r>
      <w:proofErr w:type="gramEnd"/>
    </w:p>
    <w:p w:rsidR="00747941" w:rsidRDefault="00E438E0" w:rsidP="002674D2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 – комплектовщик заказа на складе</w:t>
      </w:r>
      <w:r w:rsidR="002674D2">
        <w:rPr>
          <w:rFonts w:ascii="Times New Roman" w:hAnsi="Times New Roman" w:cs="Times New Roman"/>
        </w:rPr>
        <w:t>. Должен уметь различать предметы по различным параметрам, захватывать их, перевозить в определённо</w:t>
      </w:r>
      <w:r w:rsidR="002674D2">
        <w:t>е место, складывать в нужном месте (не менее 3-х наименований предметов).</w:t>
      </w:r>
    </w:p>
    <w:p w:rsidR="00747941" w:rsidRDefault="00747941" w:rsidP="00747941">
      <w:pPr>
        <w:pStyle w:val="Standard"/>
        <w:spacing w:line="0" w:lineRule="atLeast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747941" w:rsidP="00747941">
      <w:pPr>
        <w:pStyle w:val="Standard"/>
        <w:spacing w:line="0" w:lineRule="atLeast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Робот должен быть автоном</w:t>
      </w:r>
      <w:r w:rsidR="002674D2">
        <w:rPr>
          <w:rFonts w:ascii="Times New Roman" w:hAnsi="Times New Roman" w:cs="Times New Roman"/>
        </w:rPr>
        <w:t>ным</w:t>
      </w:r>
      <w:r>
        <w:rPr>
          <w:rFonts w:ascii="Times New Roman" w:hAnsi="Times New Roman" w:cs="Times New Roman"/>
        </w:rPr>
        <w:t>,  выполнять какие-либо действия, предусмотрен</w:t>
      </w:r>
      <w:r w:rsidR="002A158C">
        <w:rPr>
          <w:rFonts w:ascii="Times New Roman" w:hAnsi="Times New Roman" w:cs="Times New Roman"/>
        </w:rPr>
        <w:t>ные программой или конструкцией. К участию в выставке не допускаются роботы промышленного производства.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Кроме соответствия общим требованиям оцениваются: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идеи и (что более важно) насколько хорошо они были воплощены;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соответствие уровня работ возрасту авторов;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работоспособность;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интерактивность;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выразительность средств, неординарность, яркость работы;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красота (гармоничность, соответствие формы содержанию);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рациональность (правильное соотношение элементов, отсутствие лишнего), умение сделать просто там, где это возможно (любая сложность должна быть оправдана);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творческий подход, исследования, изобретения, новаторство (в том числе, и в области искусства);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уровень знаний и умений авторов, наличие сложных задач и способы решения; дополнительные знания и умения для решения этих задач;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элементы (электронные, механические, природные), материалы и оборудование, использованные для проектов, и целесообразность их применения;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соотношение в проекте готовых элементов и созданных авторами;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программное обеспечение (разнообразие, сложность, уровень знаний и умений авторов проектов, целесообразность применения); приветствуется использование свободного </w:t>
      </w:r>
      <w:proofErr w:type="gramStart"/>
      <w:r>
        <w:rPr>
          <w:rFonts w:ascii="Times New Roman" w:hAnsi="Times New Roman" w:cs="Times New Roman"/>
          <w:i/>
          <w:iCs/>
        </w:rPr>
        <w:t>ПО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организация пространства проектов;</w:t>
      </w: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747941" w:rsidRDefault="00747941" w:rsidP="00747941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представление авторами своих проектов зрителям и членам жюри.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0655FD" w:rsidP="00747941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Для демонстрации экспонатов</w:t>
      </w:r>
      <w:r w:rsidR="00747941">
        <w:rPr>
          <w:rFonts w:ascii="Times New Roman" w:hAnsi="Times New Roman" w:cs="Times New Roman"/>
        </w:rPr>
        <w:t xml:space="preserve"> участники самостоятельно обеспечивают себя всем необходимым оборудованием (компьютеры с установленным программным обеспечением, освещение, звуковое оборудование и др.).</w:t>
      </w:r>
    </w:p>
    <w:p w:rsidR="00747941" w:rsidRDefault="00747941" w:rsidP="00747941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747941" w:rsidRDefault="00747941" w:rsidP="00747941">
      <w:pPr>
        <w:rPr>
          <w:b/>
          <w:sz w:val="56"/>
          <w:szCs w:val="56"/>
        </w:rPr>
      </w:pPr>
      <w:r>
        <w:t xml:space="preserve">        Если члены жюри или гости фестиваля захотят ознакоми</w:t>
      </w:r>
      <w:r w:rsidR="000655FD">
        <w:t>ться с программным кодом экспоната</w:t>
      </w:r>
      <w:r>
        <w:t>, участники должны предоставить им такую возможность.</w:t>
      </w:r>
    </w:p>
    <w:p w:rsidR="00167CF2" w:rsidRDefault="00167CF2"/>
    <w:sectPr w:rsidR="00167CF2" w:rsidSect="007479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57"/>
    <w:multiLevelType w:val="hybridMultilevel"/>
    <w:tmpl w:val="16FE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747941"/>
    <w:rsid w:val="000655FD"/>
    <w:rsid w:val="001434E2"/>
    <w:rsid w:val="00167CF2"/>
    <w:rsid w:val="002674D2"/>
    <w:rsid w:val="002A158C"/>
    <w:rsid w:val="00747941"/>
    <w:rsid w:val="009C5426"/>
    <w:rsid w:val="00A073E0"/>
    <w:rsid w:val="00E438E0"/>
    <w:rsid w:val="00E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941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2017-11-24T06:02:00Z</dcterms:created>
  <dcterms:modified xsi:type="dcterms:W3CDTF">2017-11-24T10:20:00Z</dcterms:modified>
</cp:coreProperties>
</file>