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AF" w:rsidRDefault="00A13CAF" w:rsidP="00A13CAF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РОБОТЫ-ИГРУШКИ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</w:rPr>
        <w:t xml:space="preserve"> «до 12 лет».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до 2-х человек.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3CAF" w:rsidRDefault="00716913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выставки</w:t>
      </w:r>
      <w:r w:rsidR="00A13CA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выставке участвуют работы, которые сами являются интерактивными игрушками, или те, которые являются автоматическими устройствами, предназначенными для игр. Например: лазерный (электронный) тир, конфетный (или др.) автомат и др.</w:t>
      </w:r>
    </w:p>
    <w:p w:rsidR="00A13CAF" w:rsidRDefault="00A13CAF" w:rsidP="00A13CAF">
      <w:pPr>
        <w:pStyle w:val="Standard"/>
        <w:spacing w:line="0" w:lineRule="atLeast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A13CAF" w:rsidRDefault="00A13CAF" w:rsidP="00A13CAF">
      <w:pPr>
        <w:pStyle w:val="Standard"/>
        <w:spacing w:line="0" w:lineRule="atLeast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Робот должен быть автономным,  выполнять какие-либо действия, предусмотренные программой или конструкцией.</w:t>
      </w:r>
      <w:r w:rsidR="008E04BA">
        <w:rPr>
          <w:rFonts w:ascii="Times New Roman" w:hAnsi="Times New Roman" w:cs="Times New Roman"/>
        </w:rPr>
        <w:t xml:space="preserve"> </w:t>
      </w:r>
      <w:r w:rsidR="008E04BA">
        <w:t>К участию в выставке не допускаются роботы промышленного производства.</w:t>
      </w:r>
    </w:p>
    <w:p w:rsidR="00ED47C0" w:rsidRDefault="00ED47C0" w:rsidP="00ED47C0">
      <w:pPr>
        <w:rPr>
          <w:b/>
          <w:sz w:val="8"/>
          <w:szCs w:val="8"/>
          <w:u w:val="single"/>
        </w:rPr>
      </w:pPr>
    </w:p>
    <w:p w:rsidR="00ED47C0" w:rsidRDefault="00ED47C0" w:rsidP="00ED47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оформлению работы участником:</w:t>
      </w:r>
    </w:p>
    <w:p w:rsidR="00ED47C0" w:rsidRDefault="00ED47C0" w:rsidP="00ED47C0">
      <w:pPr>
        <w:rPr>
          <w:b/>
          <w:sz w:val="8"/>
          <w:szCs w:val="8"/>
          <w:u w:val="single"/>
        </w:rPr>
      </w:pPr>
    </w:p>
    <w:p w:rsidR="00ED47C0" w:rsidRDefault="00ED47C0" w:rsidP="00ED47C0">
      <w:r>
        <w:t xml:space="preserve">      Работа должна  самостоятельно стоять на столе или иметь свою индивидуальную  подставку для  осмотра посетителями и жюри, которое начнёт работу после официального открытия фестиваля.</w:t>
      </w:r>
    </w:p>
    <w:p w:rsidR="00ED47C0" w:rsidRDefault="00ED47C0" w:rsidP="00ED47C0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ED47C0" w:rsidRDefault="00ED47C0" w:rsidP="00ED47C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организации и проведения выставки</w:t>
      </w:r>
      <w:r>
        <w:rPr>
          <w:sz w:val="28"/>
          <w:szCs w:val="28"/>
          <w:u w:val="single"/>
        </w:rPr>
        <w:t>.</w:t>
      </w: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ind w:left="567"/>
        <w:jc w:val="both"/>
        <w:rPr>
          <w:rFonts w:eastAsia="SimSun" w:cs="Mangal"/>
          <w:kern w:val="2"/>
          <w:sz w:val="8"/>
          <w:szCs w:val="8"/>
          <w:lang w:eastAsia="hi-IN" w:bidi="hi-IN"/>
        </w:rPr>
      </w:pP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   Заявка подается согласно положению Фестиваля.</w:t>
      </w: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   Для оформления подписи  к </w:t>
      </w:r>
      <w:r>
        <w:t xml:space="preserve"> </w:t>
      </w:r>
      <w:r>
        <w:rPr>
          <w:rFonts w:eastAsia="SimSun" w:cs="Mangal"/>
          <w:kern w:val="2"/>
          <w:lang w:eastAsia="hi-IN" w:bidi="hi-IN"/>
        </w:rPr>
        <w:t>каждой работе, к стандартной заявке на участие в конкурсе,  должно быть отдельно прислано (не более чем на ¼ листа А</w:t>
      </w:r>
      <w:proofErr w:type="gramStart"/>
      <w:r>
        <w:rPr>
          <w:rFonts w:eastAsia="SimSun" w:cs="Mangal"/>
          <w:kern w:val="2"/>
          <w:lang w:eastAsia="hi-IN" w:bidi="hi-IN"/>
        </w:rPr>
        <w:t>4</w:t>
      </w:r>
      <w:proofErr w:type="gramEnd"/>
      <w:r>
        <w:rPr>
          <w:rFonts w:eastAsia="SimSun" w:cs="Mangal"/>
          <w:kern w:val="2"/>
          <w:lang w:eastAsia="hi-IN" w:bidi="hi-IN"/>
        </w:rPr>
        <w:t>, шрифт</w:t>
      </w:r>
      <w:r>
        <w:t xml:space="preserve"> </w:t>
      </w:r>
      <w:proofErr w:type="spellStart"/>
      <w:r>
        <w:rPr>
          <w:rFonts w:eastAsia="SimSun" w:cs="Mangal"/>
          <w:kern w:val="2"/>
          <w:lang w:eastAsia="hi-IN" w:bidi="hi-IN"/>
        </w:rPr>
        <w:t>Times</w:t>
      </w:r>
      <w:proofErr w:type="spellEnd"/>
      <w:r>
        <w:rPr>
          <w:rFonts w:eastAsia="SimSun" w:cs="Mangal"/>
          <w:kern w:val="2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lang w:eastAsia="hi-IN" w:bidi="hi-IN"/>
        </w:rPr>
        <w:t>New</w:t>
      </w:r>
      <w:proofErr w:type="spellEnd"/>
      <w:r>
        <w:rPr>
          <w:rFonts w:eastAsia="SimSun" w:cs="Mangal"/>
          <w:kern w:val="2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lang w:eastAsia="hi-IN" w:bidi="hi-IN"/>
        </w:rPr>
        <w:t>Roman</w:t>
      </w:r>
      <w:proofErr w:type="spellEnd"/>
      <w:r>
        <w:rPr>
          <w:rFonts w:eastAsia="SimSun" w:cs="Mangal"/>
          <w:kern w:val="2"/>
          <w:lang w:eastAsia="hi-IN" w:bidi="hi-IN"/>
        </w:rPr>
        <w:t xml:space="preserve">  № 18):</w:t>
      </w: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ind w:left="567" w:firstLine="567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Фамилия, Имя ребенка, полных лет.</w:t>
      </w: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ind w:left="567" w:firstLine="567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Имя  «робота».</w:t>
      </w:r>
    </w:p>
    <w:p w:rsidR="00ED47C0" w:rsidRDefault="00ED47C0" w:rsidP="00ED47C0">
      <w:pPr>
        <w:widowControl w:val="0"/>
        <w:tabs>
          <w:tab w:val="left" w:pos="6566"/>
        </w:tabs>
        <w:suppressAutoHyphens/>
        <w:spacing w:line="100" w:lineRule="atLeast"/>
        <w:ind w:left="567" w:firstLine="567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Краткое описание (1-2 предложения) для оценки жюри и зрителей.</w:t>
      </w:r>
    </w:p>
    <w:p w:rsidR="00ED47C0" w:rsidRDefault="00ED47C0" w:rsidP="00ED47C0">
      <w:pPr>
        <w:widowControl w:val="0"/>
        <w:suppressAutoHyphens/>
        <w:spacing w:line="100" w:lineRule="atLeast"/>
        <w:rPr>
          <w:rFonts w:eastAsia="SimSun" w:cs="Mangal"/>
          <w:kern w:val="2"/>
          <w:sz w:val="8"/>
          <w:szCs w:val="8"/>
          <w:lang w:eastAsia="hi-IN" w:bidi="hi-IN"/>
        </w:rPr>
      </w:pPr>
    </w:p>
    <w:p w:rsidR="00ED47C0" w:rsidRDefault="00ED47C0" w:rsidP="00ED47C0">
      <w:pPr>
        <w:rPr>
          <w:rFonts w:eastAsiaTheme="minorHAnsi"/>
          <w:lang w:eastAsia="en-US"/>
        </w:rPr>
      </w:pPr>
      <w:r>
        <w:t xml:space="preserve">   Участники приносят свои работы (или их  педагоги,  родители) на фестиваль в день проведения фестиваля (4 марта 2018 года) с 9.00 до 11.00. Организаторы и их помощники оформляют выставку работ.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Кроме соответствия общим требованиям оцениваются: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идеи и (что более важно) насколько хорошо они были воплощены;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соответствие уровня работ возрасту авторов;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работоспособность;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интерактивность;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выразительность средств, неординарность, яркость работы;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красота (гармоничность, соответствие формы содержанию);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рациональность (правильное соотношение элементов, отсутствие лишнего), умение сделать просто там, где это возможно (любая сложность должна быть оправдана);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творческий подход, исследования, изобретения, новаторство (в том числе, и в области искусства);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уровень знаний и умений авторов, наличие сложных задач и способы решения; дополнительные знания и умения для решения этих задач;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элементы (электронные, механические, природные), материалы и оборудование, использованные для проектов, и целесообразность их применения;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соотношение в проекте готовых элементов и созданных авторами;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программное обеспечение (разнообразие, сложность, уровень знаний и умений авторов проектов, целесообразность применения); приветствуется использование свободного </w:t>
      </w:r>
      <w:proofErr w:type="gramStart"/>
      <w:r>
        <w:rPr>
          <w:rFonts w:ascii="Times New Roman" w:hAnsi="Times New Roman" w:cs="Times New Roman"/>
          <w:i/>
          <w:iCs/>
        </w:rPr>
        <w:t>ПО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организация пространства проектов;</w:t>
      </w: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A13CAF" w:rsidRDefault="00A13CAF" w:rsidP="00A13CAF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представление авторами своих проектов зрителям и членам жюри.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A13CAF" w:rsidRDefault="00716913" w:rsidP="00A13CAF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Для демонстрации экспонатов</w:t>
      </w:r>
      <w:r w:rsidR="00A13CAF">
        <w:rPr>
          <w:rFonts w:ascii="Times New Roman" w:hAnsi="Times New Roman" w:cs="Times New Roman"/>
        </w:rPr>
        <w:t xml:space="preserve"> участники самостоятельно обеспечивают себя всем необходимым оборудованием (компьютеры с установленным программным обеспечением, освещение, звуковое оборудование и др.).</w:t>
      </w:r>
    </w:p>
    <w:p w:rsidR="00A13CAF" w:rsidRDefault="00A13CAF" w:rsidP="00A13CAF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901EC" w:rsidRPr="00ED47C0" w:rsidRDefault="00A13CAF">
      <w:pPr>
        <w:rPr>
          <w:b/>
          <w:sz w:val="56"/>
          <w:szCs w:val="56"/>
        </w:rPr>
      </w:pPr>
      <w:r>
        <w:t xml:space="preserve">        Если члены жюри или гости фестиваля захотят ознакоми</w:t>
      </w:r>
      <w:r w:rsidR="00716913">
        <w:t>ться с программным кодом экспоната</w:t>
      </w:r>
      <w:r>
        <w:t>, участники должны предоставить им такую возможность.</w:t>
      </w:r>
    </w:p>
    <w:sectPr w:rsidR="00F901EC" w:rsidRPr="00ED47C0" w:rsidSect="00A13C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57"/>
    <w:multiLevelType w:val="hybridMultilevel"/>
    <w:tmpl w:val="16FE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A13CAF"/>
    <w:rsid w:val="00716913"/>
    <w:rsid w:val="008E04BA"/>
    <w:rsid w:val="009C5426"/>
    <w:rsid w:val="00A13CAF"/>
    <w:rsid w:val="00C33D60"/>
    <w:rsid w:val="00D47045"/>
    <w:rsid w:val="00ED47C0"/>
    <w:rsid w:val="00EE17D7"/>
    <w:rsid w:val="00F707E7"/>
    <w:rsid w:val="00F9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CAF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2017-11-24T07:09:00Z</dcterms:created>
  <dcterms:modified xsi:type="dcterms:W3CDTF">2017-11-24T10:50:00Z</dcterms:modified>
</cp:coreProperties>
</file>